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B30" w:rsidRDefault="005D5DCA">
      <w:pPr>
        <w:pStyle w:val="20"/>
        <w:shd w:val="clear" w:color="auto" w:fill="auto"/>
        <w:spacing w:after="313"/>
      </w:pPr>
      <w:r>
        <w:rPr>
          <w:rStyle w:val="21"/>
          <w:b/>
          <w:bCs/>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21B30" w:rsidRDefault="005D5DCA" w:rsidP="00081E18">
      <w:pPr>
        <w:pStyle w:val="70"/>
        <w:shd w:val="clear" w:color="auto" w:fill="auto"/>
        <w:tabs>
          <w:tab w:val="right" w:pos="9380"/>
          <w:tab w:val="right" w:pos="9361"/>
        </w:tabs>
        <w:spacing w:before="0"/>
        <w:ind w:left="20" w:right="20" w:firstLine="740"/>
      </w:pPr>
      <w:r>
        <w:t>Одним из приоритетных направлений в деятельности школы является информатизация образовательн</w:t>
      </w:r>
      <w:r>
        <w:t>ого процесса, которая рассматривается как процесс, направленный на повышение эффективности и качества учебных занятий,</w:t>
      </w:r>
      <w:r>
        <w:tab/>
        <w:t>и администрирования</w:t>
      </w:r>
      <w:r w:rsidR="00081E18">
        <w:t xml:space="preserve"> </w:t>
      </w:r>
      <w:r>
        <w:t>посредством применения ИКТ</w:t>
      </w:r>
      <w:r w:rsidR="00081E18">
        <w:t xml:space="preserve"> </w:t>
      </w:r>
      <w:r>
        <w:t>(информационно-коммуникативных технологий).</w:t>
      </w:r>
    </w:p>
    <w:p w:rsidR="00A21B30" w:rsidRPr="00081E18" w:rsidRDefault="005D5DCA">
      <w:pPr>
        <w:pStyle w:val="70"/>
        <w:shd w:val="clear" w:color="auto" w:fill="auto"/>
        <w:tabs>
          <w:tab w:val="right" w:pos="4720"/>
          <w:tab w:val="right" w:pos="9380"/>
        </w:tabs>
        <w:spacing w:before="0"/>
        <w:ind w:left="20" w:firstLine="740"/>
        <w:rPr>
          <w:sz w:val="24"/>
          <w:szCs w:val="24"/>
        </w:rPr>
      </w:pPr>
      <w:r w:rsidRPr="00081E18">
        <w:rPr>
          <w:sz w:val="24"/>
          <w:szCs w:val="24"/>
        </w:rPr>
        <w:t>Для</w:t>
      </w:r>
      <w:r w:rsidRPr="00081E18">
        <w:rPr>
          <w:sz w:val="24"/>
          <w:szCs w:val="24"/>
        </w:rPr>
        <w:tab/>
        <w:t>активного внедрения</w:t>
      </w:r>
      <w:r w:rsidRPr="00081E18">
        <w:rPr>
          <w:sz w:val="24"/>
          <w:szCs w:val="24"/>
        </w:rPr>
        <w:tab/>
        <w:t>информационно-коммуник</w:t>
      </w:r>
      <w:r w:rsidRPr="00081E18">
        <w:rPr>
          <w:sz w:val="24"/>
          <w:szCs w:val="24"/>
        </w:rPr>
        <w:t>ационных</w:t>
      </w:r>
    </w:p>
    <w:p w:rsidR="00081E18" w:rsidRPr="00081E18" w:rsidRDefault="005D5DCA" w:rsidP="00081E18">
      <w:pPr>
        <w:pStyle w:val="a5"/>
        <w:shd w:val="clear" w:color="auto" w:fill="FFFFFF"/>
        <w:spacing w:before="0" w:beforeAutospacing="0" w:after="0" w:afterAutospacing="0"/>
        <w:textAlignment w:val="baseline"/>
      </w:pPr>
      <w:r w:rsidRPr="00081E18">
        <w:rPr>
          <w:color w:val="000000"/>
          <w:lang w:bidi="ru-RU"/>
        </w:rPr>
        <w:t xml:space="preserve">технологий в школе проведена внутришкольная локальная сеть, которая объединяет учительские и административные компьютеры. В </w:t>
      </w:r>
      <w:r w:rsidR="00081E18" w:rsidRPr="00081E18">
        <w:t xml:space="preserve"> </w:t>
      </w:r>
      <w:r w:rsidRPr="00081E18">
        <w:rPr>
          <w:color w:val="000000"/>
          <w:lang w:bidi="ru-RU"/>
        </w:rPr>
        <w:t xml:space="preserve"> учебном кабинете информатики компьютеры также объединены локальной сетью. Внутришкольная локальная се</w:t>
      </w:r>
      <w:r w:rsidRPr="00081E18">
        <w:rPr>
          <w:color w:val="000000"/>
          <w:lang w:bidi="ru-RU"/>
        </w:rPr>
        <w:t>ть обеспечивает доступ к сети Интернет скоростью не менее 3,5 Мбит/сек, интернет-провайдером для учащихся, педагогических работников и административно-управленческого персонала является компания "</w:t>
      </w:r>
      <w:r w:rsidR="00081E18" w:rsidRPr="00081E18">
        <w:t>Тат</w:t>
      </w:r>
      <w:r w:rsidRPr="00081E18">
        <w:rPr>
          <w:color w:val="000000"/>
          <w:lang w:bidi="ru-RU"/>
        </w:rPr>
        <w:t>телеком". Все компьютеры, подключенные к сети Интернет, о</w:t>
      </w:r>
      <w:r w:rsidRPr="00081E18">
        <w:rPr>
          <w:color w:val="000000"/>
          <w:lang w:bidi="ru-RU"/>
        </w:rPr>
        <w:t xml:space="preserve">беспечены контентной фильтрацией предоставляемой интернет-провайдеров по белому списку, также на всех компьютерах установлена контент-фильтрация. </w:t>
      </w:r>
      <w:r w:rsidRPr="00081E18">
        <w:rPr>
          <w:lang w:bidi="ru-RU"/>
        </w:rPr>
        <w:t>Для управления доступом к ресурсам сети Интернет и оптимизации трафика используются специальные лицензионные п</w:t>
      </w:r>
      <w:r w:rsidRPr="00081E18">
        <w:rPr>
          <w:lang w:bidi="ru-RU"/>
        </w:rPr>
        <w:t>рограммные средства.</w:t>
      </w:r>
      <w:r w:rsidR="00081E18" w:rsidRPr="00081E18">
        <w:t xml:space="preserve"> В школе в рамках долгосрочной целевой программы «Развитие и использование информационных и коммуникационных технологий в РТ «Электронный Татарстан», был организован доступ к сети Wi-Fi. </w:t>
      </w:r>
      <w:r w:rsidR="00081E18">
        <w:t xml:space="preserve"> </w:t>
      </w:r>
      <w:r w:rsidR="00081E18" w:rsidRPr="00081E18">
        <w:t xml:space="preserve">Установлены 6 точек доступа Wi-Fi. Скорость передачи данных через точки доступа Wi-Fi в  школе составляет до 100MB/сек, </w:t>
      </w:r>
    </w:p>
    <w:p w:rsidR="00A21B30" w:rsidRDefault="00081E18" w:rsidP="00081E18">
      <w:pPr>
        <w:pStyle w:val="70"/>
        <w:shd w:val="clear" w:color="auto" w:fill="auto"/>
        <w:spacing w:before="0" w:after="240"/>
        <w:ind w:left="20" w:right="20"/>
      </w:pPr>
      <w:r>
        <w:t xml:space="preserve"> </w:t>
      </w:r>
      <w:r w:rsidR="005D5DCA">
        <w:t xml:space="preserve">В кабинетах информатики </w:t>
      </w:r>
      <w:r>
        <w:t>7</w:t>
      </w:r>
      <w:r w:rsidR="005D5DCA">
        <w:t xml:space="preserve"> стационарных рабочих компьютеров и один компьютер — для учителя, которые имеют выход в Интернет. </w:t>
      </w:r>
    </w:p>
    <w:p w:rsidR="00A21B30" w:rsidRDefault="005D5DCA">
      <w:pPr>
        <w:pStyle w:val="70"/>
        <w:shd w:val="clear" w:color="auto" w:fill="auto"/>
        <w:spacing w:before="0" w:after="240"/>
        <w:ind w:left="60" w:right="60" w:firstLine="700"/>
      </w:pPr>
      <w:r>
        <w:t xml:space="preserve">Школьники имеют возможность работать в сети Интернет на уроках информатики и ежедневно в свободном доступе после 6 урока в компьютерном </w:t>
      </w:r>
      <w:r w:rsidR="00081E18">
        <w:t xml:space="preserve"> </w:t>
      </w:r>
      <w:r>
        <w:t xml:space="preserve"> класс</w:t>
      </w:r>
      <w:r w:rsidR="00081E18">
        <w:t>е</w:t>
      </w:r>
      <w:r>
        <w:t>. В свободное от уроков время кажды</w:t>
      </w:r>
      <w:r w:rsidR="00081E18">
        <w:t>й желающий (учитель или ученик), используя свой логин и пароль</w:t>
      </w:r>
      <w:r w:rsidR="00023B3E">
        <w:t xml:space="preserve">  </w:t>
      </w:r>
      <w:r>
        <w:t xml:space="preserve"> доступа к сети Интернет может воспользоваться техническими и сетевыми ресурсами для выполнения учебных задач.</w:t>
      </w:r>
    </w:p>
    <w:p w:rsidR="00A21B30" w:rsidRDefault="005D5DCA">
      <w:pPr>
        <w:pStyle w:val="70"/>
        <w:shd w:val="clear" w:color="auto" w:fill="auto"/>
        <w:spacing w:before="0" w:after="240"/>
        <w:ind w:left="60" w:right="60" w:firstLine="700"/>
      </w:pPr>
      <w:r>
        <w:t xml:space="preserve">На сегодняшний день школа имеет в своем распоряжении </w:t>
      </w:r>
      <w:r w:rsidR="00023B3E">
        <w:t>12</w:t>
      </w:r>
      <w:r>
        <w:t xml:space="preserve"> компьютер</w:t>
      </w:r>
      <w:r w:rsidR="00023B3E">
        <w:t>ов</w:t>
      </w:r>
      <w:r>
        <w:t xml:space="preserve">, </w:t>
      </w:r>
      <w:r w:rsidR="00023B3E">
        <w:t>43</w:t>
      </w:r>
      <w:r>
        <w:t xml:space="preserve"> ноутбук</w:t>
      </w:r>
      <w:r w:rsidR="00023B3E">
        <w:t>а</w:t>
      </w:r>
      <w:r>
        <w:t xml:space="preserve">, </w:t>
      </w:r>
      <w:r w:rsidR="00023B3E">
        <w:t>3</w:t>
      </w:r>
      <w:r>
        <w:t xml:space="preserve"> МФУ, </w:t>
      </w:r>
      <w:r w:rsidR="00023B3E">
        <w:t>5</w:t>
      </w:r>
      <w:r>
        <w:t xml:space="preserve"> проекторов, </w:t>
      </w:r>
      <w:r w:rsidR="00023B3E">
        <w:t>5</w:t>
      </w:r>
      <w:r>
        <w:t xml:space="preserve"> пр</w:t>
      </w:r>
      <w:r>
        <w:t xml:space="preserve">интеров, </w:t>
      </w:r>
      <w:r w:rsidR="00023B3E">
        <w:t>3</w:t>
      </w:r>
      <w:r>
        <w:t xml:space="preserve"> интерактивны</w:t>
      </w:r>
      <w:r w:rsidR="00023B3E">
        <w:t>е</w:t>
      </w:r>
      <w:r>
        <w:t xml:space="preserve"> дос</w:t>
      </w:r>
      <w:r w:rsidR="00023B3E">
        <w:t>ки</w:t>
      </w:r>
      <w:r>
        <w:t xml:space="preserve">, </w:t>
      </w:r>
      <w:r w:rsidR="00023B3E">
        <w:t xml:space="preserve"> </w:t>
      </w:r>
      <w:r>
        <w:t xml:space="preserve"> </w:t>
      </w:r>
      <w:r w:rsidR="00023B3E">
        <w:t>2</w:t>
      </w:r>
      <w:r>
        <w:t xml:space="preserve"> цифровые видеокамеры.</w:t>
      </w:r>
    </w:p>
    <w:p w:rsidR="00A21B30" w:rsidRDefault="005D5DCA">
      <w:pPr>
        <w:pStyle w:val="70"/>
        <w:shd w:val="clear" w:color="auto" w:fill="auto"/>
        <w:spacing w:before="0" w:after="289"/>
        <w:ind w:left="60" w:right="60" w:firstLine="700"/>
      </w:pPr>
      <w:r>
        <w:t>В школе создан, постоянно пополняющийся и обновляющийся сайт</w:t>
      </w:r>
      <w:r w:rsidR="00023B3E">
        <w:t xml:space="preserve"> - </w:t>
      </w:r>
      <w:r w:rsidR="00023B3E" w:rsidRPr="00023B3E">
        <w:t>https://edu.tatar.ru/arsk/urnyak/sch</w:t>
      </w:r>
      <w:r>
        <w:t xml:space="preserve">. Он является визитной карточкой школы. Основной задачей создания сайта является освещение учебной, воспитательной и </w:t>
      </w:r>
      <w:r>
        <w:t>экспериментальной работы школы и знаменательных событий в жизни школы. На сайте информация представлена в едином стиле и формате; оформление сайта является строгим и единым на всех подчиненных страницах; содержится множество фотографий касающихся различных</w:t>
      </w:r>
      <w:r>
        <w:t xml:space="preserve"> направлений деятельности школы, анимационные и графические объекты, имеются ссылки на текстовые документы, компьютерные презентации, Интернет ресурсы. На сайте школы размещаются </w:t>
      </w:r>
      <w:r>
        <w:lastRenderedPageBreak/>
        <w:t>важные документы, касающиеся организации образовательного процесса - самообсл</w:t>
      </w:r>
      <w:r>
        <w:t xml:space="preserve">едование школы, публичный отчет директора, документы, регламентирующие работу школы и др. Школьный сайт </w:t>
      </w:r>
      <w:r>
        <w:t>имеет версию для слабовидящих.</w:t>
      </w:r>
    </w:p>
    <w:p w:rsidR="00A21B30" w:rsidRDefault="005D5DCA">
      <w:pPr>
        <w:pStyle w:val="23"/>
        <w:keepNext/>
        <w:keepLines/>
        <w:shd w:val="clear" w:color="auto" w:fill="auto"/>
        <w:spacing w:before="0" w:after="188" w:line="260" w:lineRule="exact"/>
      </w:pPr>
      <w:bookmarkStart w:id="0" w:name="bookmark1"/>
      <w:r>
        <w:t>Описание информационной системы образовательной организации</w:t>
      </w:r>
      <w:bookmarkEnd w:id="0"/>
      <w:r w:rsidR="00F323BA">
        <w:t>-</w:t>
      </w:r>
    </w:p>
    <w:p w:rsidR="00F323BA" w:rsidRDefault="00F323BA">
      <w:pPr>
        <w:pStyle w:val="23"/>
        <w:keepNext/>
        <w:keepLines/>
        <w:shd w:val="clear" w:color="auto" w:fill="auto"/>
        <w:spacing w:before="0" w:after="188" w:line="260" w:lineRule="exact"/>
      </w:pPr>
      <w:r>
        <w:t xml:space="preserve">Используя свой логин и пароль можно получить доступ к работе всистемеЭлектронное образование в РТ </w:t>
      </w:r>
    </w:p>
    <w:p w:rsidR="00F323BA" w:rsidRDefault="00F323BA">
      <w:pPr>
        <w:pStyle w:val="23"/>
        <w:keepNext/>
        <w:keepLines/>
        <w:shd w:val="clear" w:color="auto" w:fill="auto"/>
        <w:spacing w:before="0" w:after="188" w:line="260" w:lineRule="exact"/>
      </w:pPr>
    </w:p>
    <w:p w:rsidR="00F323BA" w:rsidRDefault="00F323BA" w:rsidP="00F323BA">
      <w:pPr>
        <w:pStyle w:val="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Возможности:</w:t>
      </w:r>
    </w:p>
    <w:p w:rsidR="00F323BA" w:rsidRDefault="00F323BA" w:rsidP="00F323BA">
      <w:pPr>
        <w:widowControl/>
        <w:numPr>
          <w:ilvl w:val="0"/>
          <w:numId w:val="9"/>
        </w:numPr>
        <w:ind w:left="312"/>
        <w:textAlignment w:val="baseline"/>
        <w:rPr>
          <w:rFonts w:ascii="Tahoma" w:hAnsi="Tahoma" w:cs="Tahoma"/>
          <w:color w:val="666666"/>
          <w:sz w:val="14"/>
          <w:szCs w:val="14"/>
        </w:rPr>
      </w:pPr>
      <w:hyperlink r:id="rId7" w:tooltip="Просмотреть все записи в рубрике «Дистанционное обучение»" w:history="1">
        <w:r>
          <w:rPr>
            <w:rStyle w:val="a3"/>
            <w:rFonts w:ascii="Tahoma" w:hAnsi="Tahoma" w:cs="Tahoma"/>
            <w:sz w:val="14"/>
            <w:szCs w:val="14"/>
            <w:bdr w:val="none" w:sz="0" w:space="0" w:color="auto" w:frame="1"/>
          </w:rPr>
          <w:t>Дистанционное обучение</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8" w:tooltip="Просмотреть все записи в рубрике «Дополнительное образование»" w:history="1">
        <w:r>
          <w:rPr>
            <w:rStyle w:val="a3"/>
            <w:rFonts w:ascii="Tahoma" w:hAnsi="Tahoma" w:cs="Tahoma"/>
            <w:sz w:val="14"/>
            <w:szCs w:val="14"/>
            <w:bdr w:val="none" w:sz="0" w:space="0" w:color="auto" w:frame="1"/>
          </w:rPr>
          <w:t>Дополнительное образование</w:t>
        </w:r>
      </w:hyperlink>
    </w:p>
    <w:p w:rsidR="00F323BA" w:rsidRDefault="00F323BA" w:rsidP="00F323BA">
      <w:pPr>
        <w:widowControl/>
        <w:numPr>
          <w:ilvl w:val="1"/>
          <w:numId w:val="9"/>
        </w:numPr>
        <w:ind w:left="624"/>
        <w:textAlignment w:val="baseline"/>
        <w:rPr>
          <w:rFonts w:ascii="Tahoma" w:hAnsi="Tahoma" w:cs="Tahoma"/>
          <w:color w:val="666666"/>
          <w:sz w:val="14"/>
          <w:szCs w:val="14"/>
        </w:rPr>
      </w:pPr>
      <w:hyperlink r:id="rId9" w:tooltip="Просмотреть все записи в рубрике «Аппаратное обеспечение»" w:history="1">
        <w:r>
          <w:rPr>
            <w:rStyle w:val="a3"/>
            <w:rFonts w:ascii="Tahoma" w:hAnsi="Tahoma" w:cs="Tahoma"/>
            <w:sz w:val="14"/>
            <w:szCs w:val="14"/>
            <w:bdr w:val="none" w:sz="0" w:space="0" w:color="auto" w:frame="1"/>
          </w:rPr>
          <w:t>Аппаратное обеспечение</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0" w:tooltip="Просмотреть все записи в рубрике «Дошкольное образование»" w:history="1">
        <w:r>
          <w:rPr>
            <w:rStyle w:val="a3"/>
            <w:rFonts w:ascii="Tahoma" w:hAnsi="Tahoma" w:cs="Tahoma"/>
            <w:sz w:val="14"/>
            <w:szCs w:val="14"/>
            <w:bdr w:val="none" w:sz="0" w:space="0" w:color="auto" w:frame="1"/>
          </w:rPr>
          <w:t>Дошкольное образование</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1" w:tooltip="Просмотреть все записи в рубрике «Конкурс лучших учителей»" w:history="1">
        <w:r>
          <w:rPr>
            <w:rStyle w:val="a3"/>
            <w:rFonts w:ascii="Tahoma" w:hAnsi="Tahoma" w:cs="Tahoma"/>
            <w:sz w:val="14"/>
            <w:szCs w:val="14"/>
            <w:bdr w:val="none" w:sz="0" w:space="0" w:color="auto" w:frame="1"/>
          </w:rPr>
          <w:t>Конкурс лучших учителей</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2" w:tooltip="Просмотреть все записи в рубрике «Педагогическая аттестация»" w:history="1">
        <w:r>
          <w:rPr>
            <w:rStyle w:val="a3"/>
            <w:rFonts w:ascii="Tahoma" w:hAnsi="Tahoma" w:cs="Tahoma"/>
            <w:sz w:val="14"/>
            <w:szCs w:val="14"/>
            <w:bdr w:val="none" w:sz="0" w:space="0" w:color="auto" w:frame="1"/>
          </w:rPr>
          <w:t>Педагогическая аттестация</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3" w:tooltip="Просмотреть все записи в рубрике «Повышение квалификации»" w:history="1">
        <w:r>
          <w:rPr>
            <w:rStyle w:val="a3"/>
            <w:rFonts w:ascii="Tahoma" w:hAnsi="Tahoma" w:cs="Tahoma"/>
            <w:sz w:val="14"/>
            <w:szCs w:val="14"/>
            <w:bdr w:val="none" w:sz="0" w:space="0" w:color="auto" w:frame="1"/>
          </w:rPr>
          <w:t>Повышение квалификации</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4" w:tooltip="Просмотреть все записи в рубрике «Программное обеспечение»" w:history="1">
        <w:r>
          <w:rPr>
            <w:rStyle w:val="a3"/>
            <w:rFonts w:ascii="Tahoma" w:hAnsi="Tahoma" w:cs="Tahoma"/>
            <w:color w:val="FF6600"/>
            <w:sz w:val="14"/>
            <w:szCs w:val="14"/>
            <w:bdr w:val="none" w:sz="0" w:space="0" w:color="auto" w:frame="1"/>
          </w:rPr>
          <w:t>Программное обеспечение</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5" w:tooltip="Просмотреть все записи в рубрике «Профессиональное образование»" w:history="1">
        <w:r>
          <w:rPr>
            <w:rStyle w:val="a3"/>
            <w:rFonts w:ascii="Tahoma" w:hAnsi="Tahoma" w:cs="Tahoma"/>
            <w:sz w:val="14"/>
            <w:szCs w:val="14"/>
            <w:bdr w:val="none" w:sz="0" w:space="0" w:color="auto" w:frame="1"/>
          </w:rPr>
          <w:t>Профессиональное образование</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6" w:tooltip="Просмотреть все записи в рубрике «Сообщества и факультативы»" w:history="1">
        <w:r>
          <w:rPr>
            <w:rStyle w:val="a3"/>
            <w:rFonts w:ascii="Tahoma" w:hAnsi="Tahoma" w:cs="Tahoma"/>
            <w:sz w:val="14"/>
            <w:szCs w:val="14"/>
            <w:bdr w:val="none" w:sz="0" w:space="0" w:color="auto" w:frame="1"/>
          </w:rPr>
          <w:t>Сообщества и факультативы</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7" w:tooltip="Просмотреть все записи в рубрике «Специалистам МОиН РТ»" w:history="1">
        <w:r>
          <w:rPr>
            <w:rStyle w:val="a3"/>
            <w:rFonts w:ascii="Tahoma" w:hAnsi="Tahoma" w:cs="Tahoma"/>
            <w:sz w:val="14"/>
            <w:szCs w:val="14"/>
            <w:bdr w:val="none" w:sz="0" w:space="0" w:color="auto" w:frame="1"/>
          </w:rPr>
          <w:t>Специалистам МОиН РТ</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8" w:tooltip="Просмотреть все записи в рубрике «Тестирование и аттестация»" w:history="1">
        <w:r>
          <w:rPr>
            <w:rStyle w:val="a3"/>
            <w:rFonts w:ascii="Tahoma" w:hAnsi="Tahoma" w:cs="Tahoma"/>
            <w:sz w:val="14"/>
            <w:szCs w:val="14"/>
            <w:bdr w:val="none" w:sz="0" w:space="0" w:color="auto" w:frame="1"/>
          </w:rPr>
          <w:t>Тестирование и аттестация</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19" w:tooltip="Просмотреть все записи в рубрике «Технические вопросы»" w:history="1">
        <w:r>
          <w:rPr>
            <w:rStyle w:val="a3"/>
            <w:rFonts w:ascii="Tahoma" w:hAnsi="Tahoma" w:cs="Tahoma"/>
            <w:sz w:val="14"/>
            <w:szCs w:val="14"/>
            <w:bdr w:val="none" w:sz="0" w:space="0" w:color="auto" w:frame="1"/>
          </w:rPr>
          <w:t>Технические вопросы</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20" w:tooltip="Просмотреть все записи в рубрике «Школьная карта»" w:history="1">
        <w:r>
          <w:rPr>
            <w:rStyle w:val="a3"/>
            <w:rFonts w:ascii="Tahoma" w:hAnsi="Tahoma" w:cs="Tahoma"/>
            <w:sz w:val="14"/>
            <w:szCs w:val="14"/>
            <w:bdr w:val="none" w:sz="0" w:space="0" w:color="auto" w:frame="1"/>
          </w:rPr>
          <w:t>Школьная карта</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21" w:tooltip="Просмотреть все записи в рубрике «Электронное образование»" w:history="1">
        <w:r>
          <w:rPr>
            <w:rStyle w:val="a3"/>
            <w:rFonts w:ascii="Tahoma" w:hAnsi="Tahoma" w:cs="Tahoma"/>
            <w:sz w:val="14"/>
            <w:szCs w:val="14"/>
            <w:bdr w:val="none" w:sz="0" w:space="0" w:color="auto" w:frame="1"/>
          </w:rPr>
          <w:t>Электронное образование</w:t>
        </w:r>
      </w:hyperlink>
    </w:p>
    <w:p w:rsidR="00F323BA" w:rsidRDefault="00F323BA" w:rsidP="00F323BA">
      <w:pPr>
        <w:widowControl/>
        <w:numPr>
          <w:ilvl w:val="1"/>
          <w:numId w:val="9"/>
        </w:numPr>
        <w:ind w:left="624"/>
        <w:textAlignment w:val="baseline"/>
        <w:rPr>
          <w:rFonts w:ascii="Tahoma" w:hAnsi="Tahoma" w:cs="Tahoma"/>
          <w:color w:val="666666"/>
          <w:sz w:val="14"/>
          <w:szCs w:val="14"/>
        </w:rPr>
      </w:pPr>
      <w:hyperlink r:id="rId22" w:tooltip="Просмотреть все записи в рубрике «Администрации»" w:history="1">
        <w:r>
          <w:rPr>
            <w:rStyle w:val="a3"/>
            <w:rFonts w:ascii="Tahoma" w:hAnsi="Tahoma" w:cs="Tahoma"/>
            <w:sz w:val="14"/>
            <w:szCs w:val="14"/>
            <w:bdr w:val="none" w:sz="0" w:space="0" w:color="auto" w:frame="1"/>
          </w:rPr>
          <w:t>Администрации</w:t>
        </w:r>
      </w:hyperlink>
    </w:p>
    <w:p w:rsidR="00F323BA" w:rsidRDefault="00F323BA" w:rsidP="00F323BA">
      <w:pPr>
        <w:widowControl/>
        <w:numPr>
          <w:ilvl w:val="1"/>
          <w:numId w:val="9"/>
        </w:numPr>
        <w:ind w:left="624"/>
        <w:textAlignment w:val="baseline"/>
        <w:rPr>
          <w:rFonts w:ascii="Tahoma" w:hAnsi="Tahoma" w:cs="Tahoma"/>
          <w:color w:val="666666"/>
          <w:sz w:val="14"/>
          <w:szCs w:val="14"/>
        </w:rPr>
      </w:pPr>
      <w:hyperlink r:id="rId23" w:tooltip="Просмотреть все записи в рубрике «Педагогам»" w:history="1">
        <w:r>
          <w:rPr>
            <w:rStyle w:val="a3"/>
            <w:rFonts w:ascii="Tahoma" w:hAnsi="Tahoma" w:cs="Tahoma"/>
            <w:sz w:val="14"/>
            <w:szCs w:val="14"/>
            <w:bdr w:val="none" w:sz="0" w:space="0" w:color="auto" w:frame="1"/>
          </w:rPr>
          <w:t>Педагогам</w:t>
        </w:r>
      </w:hyperlink>
    </w:p>
    <w:p w:rsidR="00F323BA" w:rsidRDefault="00F323BA" w:rsidP="00F323BA">
      <w:pPr>
        <w:widowControl/>
        <w:numPr>
          <w:ilvl w:val="1"/>
          <w:numId w:val="9"/>
        </w:numPr>
        <w:ind w:left="624"/>
        <w:textAlignment w:val="baseline"/>
        <w:rPr>
          <w:rFonts w:ascii="Tahoma" w:hAnsi="Tahoma" w:cs="Tahoma"/>
          <w:color w:val="666666"/>
          <w:sz w:val="14"/>
          <w:szCs w:val="14"/>
        </w:rPr>
      </w:pPr>
      <w:hyperlink r:id="rId24" w:tooltip="Просмотреть все записи в рубрике «Родителям»" w:history="1">
        <w:r>
          <w:rPr>
            <w:rStyle w:val="a3"/>
            <w:rFonts w:ascii="Tahoma" w:hAnsi="Tahoma" w:cs="Tahoma"/>
            <w:sz w:val="14"/>
            <w:szCs w:val="14"/>
            <w:bdr w:val="none" w:sz="0" w:space="0" w:color="auto" w:frame="1"/>
          </w:rPr>
          <w:t>Родителям</w:t>
        </w:r>
      </w:hyperlink>
    </w:p>
    <w:p w:rsidR="00F323BA" w:rsidRDefault="00F323BA" w:rsidP="00F323BA">
      <w:pPr>
        <w:widowControl/>
        <w:numPr>
          <w:ilvl w:val="1"/>
          <w:numId w:val="9"/>
        </w:numPr>
        <w:ind w:left="624"/>
        <w:textAlignment w:val="baseline"/>
        <w:rPr>
          <w:rFonts w:ascii="Tahoma" w:hAnsi="Tahoma" w:cs="Tahoma"/>
          <w:color w:val="666666"/>
          <w:sz w:val="14"/>
          <w:szCs w:val="14"/>
        </w:rPr>
      </w:pPr>
      <w:hyperlink r:id="rId25" w:tooltip="Просмотреть все записи в рубрике «Сотрудникам»" w:history="1">
        <w:r>
          <w:rPr>
            <w:rStyle w:val="a3"/>
            <w:rFonts w:ascii="Tahoma" w:hAnsi="Tahoma" w:cs="Tahoma"/>
            <w:sz w:val="14"/>
            <w:szCs w:val="14"/>
            <w:bdr w:val="none" w:sz="0" w:space="0" w:color="auto" w:frame="1"/>
          </w:rPr>
          <w:t>Сотрудникам</w:t>
        </w:r>
      </w:hyperlink>
    </w:p>
    <w:p w:rsidR="00F323BA" w:rsidRDefault="00F323BA" w:rsidP="00F323BA">
      <w:pPr>
        <w:widowControl/>
        <w:numPr>
          <w:ilvl w:val="1"/>
          <w:numId w:val="9"/>
        </w:numPr>
        <w:ind w:left="624"/>
        <w:textAlignment w:val="baseline"/>
        <w:rPr>
          <w:rFonts w:ascii="Tahoma" w:hAnsi="Tahoma" w:cs="Tahoma"/>
          <w:color w:val="666666"/>
          <w:sz w:val="14"/>
          <w:szCs w:val="14"/>
        </w:rPr>
      </w:pPr>
      <w:hyperlink r:id="rId26" w:tooltip="Просмотреть все записи в рубрике «Специалистам и методистам»" w:history="1">
        <w:r>
          <w:rPr>
            <w:rStyle w:val="a3"/>
            <w:rFonts w:ascii="Tahoma" w:hAnsi="Tahoma" w:cs="Tahoma"/>
            <w:sz w:val="14"/>
            <w:szCs w:val="14"/>
            <w:bdr w:val="none" w:sz="0" w:space="0" w:color="auto" w:frame="1"/>
          </w:rPr>
          <w:t>Специалистам и методистам</w:t>
        </w:r>
      </w:hyperlink>
    </w:p>
    <w:p w:rsidR="00F323BA" w:rsidRDefault="00F323BA" w:rsidP="00F323BA">
      <w:pPr>
        <w:widowControl/>
        <w:numPr>
          <w:ilvl w:val="1"/>
          <w:numId w:val="9"/>
        </w:numPr>
        <w:ind w:left="624"/>
        <w:textAlignment w:val="baseline"/>
        <w:rPr>
          <w:rFonts w:ascii="Tahoma" w:hAnsi="Tahoma" w:cs="Tahoma"/>
          <w:color w:val="666666"/>
          <w:sz w:val="14"/>
          <w:szCs w:val="14"/>
        </w:rPr>
      </w:pPr>
      <w:hyperlink r:id="rId27" w:tooltip="Просмотреть все записи в рубрике «Ученикам»" w:history="1">
        <w:r>
          <w:rPr>
            <w:rStyle w:val="a3"/>
            <w:rFonts w:ascii="Tahoma" w:hAnsi="Tahoma" w:cs="Tahoma"/>
            <w:sz w:val="14"/>
            <w:szCs w:val="14"/>
            <w:bdr w:val="none" w:sz="0" w:space="0" w:color="auto" w:frame="1"/>
          </w:rPr>
          <w:t>Ученикам</w:t>
        </w:r>
      </w:hyperlink>
    </w:p>
    <w:p w:rsidR="00F323BA" w:rsidRDefault="00F323BA" w:rsidP="00F323BA">
      <w:pPr>
        <w:widowControl/>
        <w:numPr>
          <w:ilvl w:val="0"/>
          <w:numId w:val="9"/>
        </w:numPr>
        <w:ind w:left="312"/>
        <w:textAlignment w:val="baseline"/>
        <w:rPr>
          <w:rFonts w:ascii="Tahoma" w:hAnsi="Tahoma" w:cs="Tahoma"/>
          <w:color w:val="666666"/>
          <w:sz w:val="14"/>
          <w:szCs w:val="14"/>
        </w:rPr>
      </w:pPr>
      <w:hyperlink r:id="rId28" w:tooltip="Просмотреть все записи в рубрике «Электронные услуги»" w:history="1">
        <w:r>
          <w:rPr>
            <w:rStyle w:val="a3"/>
            <w:rFonts w:ascii="Tahoma" w:hAnsi="Tahoma" w:cs="Tahoma"/>
            <w:sz w:val="14"/>
            <w:szCs w:val="14"/>
            <w:bdr w:val="none" w:sz="0" w:space="0" w:color="auto" w:frame="1"/>
          </w:rPr>
          <w:t>Электронные услуги</w:t>
        </w:r>
      </w:hyperlink>
    </w:p>
    <w:p w:rsidR="00A21B30" w:rsidRDefault="00A21B30">
      <w:pPr>
        <w:rPr>
          <w:sz w:val="2"/>
          <w:szCs w:val="2"/>
        </w:rPr>
      </w:pPr>
    </w:p>
    <w:p w:rsidR="00A21B30" w:rsidRDefault="00A21B30">
      <w:pPr>
        <w:rPr>
          <w:sz w:val="2"/>
          <w:szCs w:val="2"/>
        </w:rPr>
      </w:pPr>
    </w:p>
    <w:p w:rsidR="00A21B30" w:rsidRDefault="005D5DCA">
      <w:pPr>
        <w:pStyle w:val="70"/>
        <w:shd w:val="clear" w:color="auto" w:fill="auto"/>
        <w:spacing w:before="480"/>
        <w:ind w:left="60" w:right="60" w:firstLine="700"/>
      </w:pPr>
      <w:r>
        <w:t xml:space="preserve">Рассматривая процессы повышения эффективности образовательного и управленческого процессов через призму информатизации, считаем, что школьный компьютер может и должен </w:t>
      </w:r>
      <w:r>
        <w:t>стать тем инструментом, который позволяет повысить эффективность учебных занятий, так как:</w:t>
      </w:r>
    </w:p>
    <w:p w:rsidR="00A21B30" w:rsidRDefault="005D5DCA">
      <w:pPr>
        <w:pStyle w:val="70"/>
        <w:numPr>
          <w:ilvl w:val="0"/>
          <w:numId w:val="1"/>
        </w:numPr>
        <w:shd w:val="clear" w:color="auto" w:fill="auto"/>
        <w:spacing w:before="0"/>
        <w:ind w:left="60" w:right="60"/>
      </w:pPr>
      <w:r>
        <w:t xml:space="preserve"> включение в урок мультимедиа материалов (видео, звука, иллюстрационного материала) повышает его наглядность;</w:t>
      </w:r>
    </w:p>
    <w:p w:rsidR="00A21B30" w:rsidRDefault="005D5DCA">
      <w:pPr>
        <w:pStyle w:val="70"/>
        <w:numPr>
          <w:ilvl w:val="0"/>
          <w:numId w:val="1"/>
        </w:numPr>
        <w:shd w:val="clear" w:color="auto" w:fill="auto"/>
        <w:spacing w:before="0"/>
        <w:ind w:left="60" w:right="60"/>
      </w:pPr>
      <w:r>
        <w:t xml:space="preserve"> использование цифровых образовательных ресурсов предме</w:t>
      </w:r>
      <w:r>
        <w:t>тной направленности позволяет организовать изучение материала каждым учащимся индивидуально, в наиболее предпочтительном для него темпе;</w:t>
      </w:r>
    </w:p>
    <w:p w:rsidR="00A21B30" w:rsidRDefault="005D5DCA">
      <w:pPr>
        <w:pStyle w:val="70"/>
        <w:numPr>
          <w:ilvl w:val="0"/>
          <w:numId w:val="1"/>
        </w:numPr>
        <w:shd w:val="clear" w:color="auto" w:fill="auto"/>
        <w:spacing w:before="0"/>
        <w:ind w:left="60" w:right="60"/>
      </w:pPr>
      <w:r>
        <w:t xml:space="preserve"> компьютер позволяет включить межпредметные интеграционные процессы, так как он по своей сути инструмент надпредметный,</w:t>
      </w:r>
      <w:r>
        <w:t xml:space="preserve">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w:t>
      </w:r>
    </w:p>
    <w:p w:rsidR="00A21B30" w:rsidRDefault="005D5DCA">
      <w:pPr>
        <w:pStyle w:val="70"/>
        <w:numPr>
          <w:ilvl w:val="0"/>
          <w:numId w:val="1"/>
        </w:numPr>
        <w:shd w:val="clear" w:color="auto" w:fill="auto"/>
        <w:spacing w:before="0" w:after="349"/>
        <w:ind w:left="60" w:right="60"/>
      </w:pPr>
      <w:r>
        <w:t xml:space="preserve"> 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w:t>
      </w:r>
    </w:p>
    <w:p w:rsidR="00A21B30" w:rsidRDefault="005D5DCA">
      <w:pPr>
        <w:pStyle w:val="70"/>
        <w:shd w:val="clear" w:color="auto" w:fill="auto"/>
        <w:spacing w:before="0"/>
        <w:ind w:left="20" w:right="40" w:firstLine="720"/>
      </w:pPr>
      <w:r>
        <w:lastRenderedPageBreak/>
        <w:t xml:space="preserve">Контроль использования </w:t>
      </w:r>
      <w:r>
        <w:t>обучающимися сети Интернет осуществляется с помощью программно-технических средств и визуального контроля.</w:t>
      </w:r>
    </w:p>
    <w:p w:rsidR="00A21B30" w:rsidRDefault="005D5DCA">
      <w:pPr>
        <w:pStyle w:val="70"/>
        <w:shd w:val="clear" w:color="auto" w:fill="auto"/>
        <w:spacing w:before="0"/>
        <w:ind w:left="20"/>
      </w:pPr>
      <w:r>
        <w:t>Ведется журнал учета работы в Интернет.</w:t>
      </w:r>
    </w:p>
    <w:p w:rsidR="00A21B30" w:rsidRDefault="005D5DCA">
      <w:pPr>
        <w:pStyle w:val="70"/>
        <w:shd w:val="clear" w:color="auto" w:fill="auto"/>
        <w:spacing w:before="0"/>
        <w:ind w:left="20"/>
      </w:pPr>
      <w:r>
        <w:t>Контроль за учащимися сети Интернет осуществляют</w:t>
      </w:r>
    </w:p>
    <w:p w:rsidR="00A21B30" w:rsidRDefault="005D5DCA">
      <w:pPr>
        <w:pStyle w:val="70"/>
        <w:numPr>
          <w:ilvl w:val="0"/>
          <w:numId w:val="6"/>
        </w:numPr>
        <w:shd w:val="clear" w:color="auto" w:fill="auto"/>
        <w:spacing w:before="0"/>
        <w:ind w:left="20"/>
      </w:pPr>
      <w:r>
        <w:t xml:space="preserve"> во время проведения занятий - преподаватель, прово</w:t>
      </w:r>
      <w:r w:rsidRPr="00F323BA">
        <w:t>д</w:t>
      </w:r>
      <w:r w:rsidRPr="00F323BA">
        <w:rPr>
          <w:rStyle w:val="71"/>
          <w:u w:val="none"/>
        </w:rPr>
        <w:t>ящи</w:t>
      </w:r>
      <w:r w:rsidRPr="00F323BA">
        <w:t>й</w:t>
      </w:r>
      <w:r>
        <w:t xml:space="preserve"> зан</w:t>
      </w:r>
      <w:r>
        <w:t>ятие;</w:t>
      </w:r>
    </w:p>
    <w:p w:rsidR="00A21B30" w:rsidRDefault="005D5DCA">
      <w:pPr>
        <w:pStyle w:val="70"/>
        <w:numPr>
          <w:ilvl w:val="0"/>
          <w:numId w:val="6"/>
        </w:numPr>
        <w:shd w:val="clear" w:color="auto" w:fill="auto"/>
        <w:spacing w:before="0" w:after="949"/>
        <w:ind w:left="20" w:right="20"/>
      </w:pPr>
      <w:r>
        <w:t xml:space="preserve"> 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F323BA" w:rsidRDefault="00F323BA" w:rsidP="00F323BA">
      <w:pPr>
        <w:pStyle w:val="a6"/>
        <w:keepNext/>
        <w:keepLines/>
        <w:spacing w:after="159" w:line="220" w:lineRule="exact"/>
        <w:rPr>
          <w:rFonts w:ascii="Times New Roman" w:hAnsi="Times New Roman" w:cs="Times New Roman"/>
          <w:b/>
          <w:i/>
          <w:sz w:val="28"/>
          <w:szCs w:val="28"/>
        </w:rPr>
      </w:pPr>
      <w:bookmarkStart w:id="1" w:name="bookmark0"/>
      <w:r w:rsidRPr="00F323BA">
        <w:rPr>
          <w:rFonts w:ascii="Times New Roman" w:hAnsi="Times New Roman" w:cs="Times New Roman"/>
          <w:b/>
          <w:i/>
          <w:sz w:val="28"/>
          <w:szCs w:val="28"/>
        </w:rPr>
        <w:t>Сведения о доступе к информационным системам и информационно- телекоммуникационным сетям</w:t>
      </w:r>
      <w:bookmarkEnd w:id="1"/>
    </w:p>
    <w:p w:rsidR="00F323BA" w:rsidRPr="00F323BA" w:rsidRDefault="00F323BA" w:rsidP="00F323BA">
      <w:pPr>
        <w:pStyle w:val="a6"/>
        <w:keepNext/>
        <w:keepLines/>
        <w:spacing w:after="159" w:line="220" w:lineRule="exact"/>
        <w:rPr>
          <w:rFonts w:ascii="Times New Roman" w:hAnsi="Times New Roman" w:cs="Times New Roman"/>
          <w:b/>
          <w:i/>
          <w:sz w:val="28"/>
          <w:szCs w:val="28"/>
        </w:rPr>
      </w:pPr>
    </w:p>
    <w:p w:rsidR="00F323BA" w:rsidRPr="00F323BA" w:rsidRDefault="00F323BA" w:rsidP="00F323BA">
      <w:pPr>
        <w:pStyle w:val="a6"/>
        <w:ind w:right="240"/>
        <w:rPr>
          <w:rFonts w:ascii="Times New Roman" w:hAnsi="Times New Roman" w:cs="Times New Roman"/>
        </w:rPr>
      </w:pPr>
      <w:r>
        <w:rPr>
          <w:rFonts w:ascii="Times New Roman" w:hAnsi="Times New Roman" w:cs="Times New Roman"/>
        </w:rPr>
        <w:t xml:space="preserve">   Доступ МБ</w:t>
      </w:r>
      <w:r w:rsidRPr="00F323BA">
        <w:rPr>
          <w:rFonts w:ascii="Times New Roman" w:hAnsi="Times New Roman" w:cs="Times New Roman"/>
        </w:rPr>
        <w:t>ОУ "</w:t>
      </w:r>
      <w:r>
        <w:rPr>
          <w:rFonts w:ascii="Times New Roman" w:hAnsi="Times New Roman" w:cs="Times New Roman"/>
        </w:rPr>
        <w:t>Лесхозская СОШ»</w:t>
      </w:r>
      <w:r w:rsidRPr="00F323BA">
        <w:rPr>
          <w:rFonts w:ascii="Times New Roman" w:hAnsi="Times New Roman" w:cs="Times New Roman"/>
        </w:rPr>
        <w:t xml:space="preserve">" к Интернет-ресурсам осуществляется через Государственную интегрированную систему телекоммуникаций (далее - ГИСТ) и прокси-сервера, которые расположены в Центре обработки данных Правительства Республики Татарстан (далее - ЦОД). На данных серверах ведется учет доступа в сеть Интернет, а также контентная фильтрация запрашиваемой информации. В соответствии с постановлением Кабинета Министров Республики Татарстан от 28.10.2010 №864 государственное унитарное предприятие «Центр информационных технологий Республики Татарстан» (далее - ГУП «Центр информационных технологий РТ») наделено полномочиями в части обеспечения развития и эксплуатации ГИСТ. Кроме того, Распоряжением Кабинета Министров Республики Татарстан от 21.04.2012 №617-р ГУП «Центр информационных технологий РТ» определен Оператором ГИСТ. Согласно п.2.2. Устава ГУП «Центр информационных технологий РТ» (утв. распоряжением Министерства земельных и имущественных отношений Республики Татарстан от 06,02.2012 №274-р, согл. Распоряжением Министерства информатизации и связи Республики Татарстан от 31.01.2012 №Р-2) осуществляет разработку и сопровождение программно- технических комплексов Центра обработки данных Правительства Республики Татарстан, разработку и внедрение средств разграничения прав доступа к информации. Классификатор информации, доступ к которой учащимся и сотрудникам запрещен: 1. Пропаганда войны, разжигание ненависти и вражды, пропаганда порнографии и антиобщественного поведения: - информация, направленная на пропаганду войны, разжигание национальной, расовой или религиозной ненависти и вражды; - информация, пропагандирующая порнографию, культ насилия и жестокости, наркоманию, токсикоманию, антиобщественное поведение. 2. 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 3. Злоупотребление свободой СМИ /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прекурсоров, пропаганду каких-либо преимуществ использования отдельных наркотических средств, психотропных веществ, их аналогов и прекурсоров. 4. Злоупотребление свободой СМИ / информация с ограниченным доступом: сведения о специальных средствах, технических приемах и тактике проведения контртеррористической операции. 5. Злоупотребление свободой СМИ / скрытое воздействие: информация, содержащая скрытые вставки и иные технические способы воздействия на подсознание людей и (или) оказывающих </w:t>
      </w:r>
      <w:r w:rsidRPr="00F323BA">
        <w:rPr>
          <w:rFonts w:ascii="Times New Roman" w:hAnsi="Times New Roman" w:cs="Times New Roman"/>
        </w:rPr>
        <w:lastRenderedPageBreak/>
        <w:t xml:space="preserve">вредное влияние на их здоровье. 6. Экстремистские материалы или экстремистская деятельность (экстремизм): 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 - насильственное изменение основ конституционного строя и нарушение целостности Российской Федерации; - подрыв безопасности Российской Федерации; - захват или присвоение властных полномочий; - создание незаконных вооруженных формирований; - осуществление террористической деятельности либо публичное оправдание терроризма; - возбуждение расовой, национальной или религиозной розни, а также социальной розни, связанной с насилием или призывами к насилию; - унижение национального достоинства; -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 -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 -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 -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 7. Вредоносные программы: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 8. Преступления: - клевета (распространение заведомо ложных сведений, порочащих честь и достоинство другого лица или подрывающих его репутацию); - оскорбление (унижение чести и достоинства другого лица, выраженное в неприлично форме); - публичные призывы к осуществлению террористической деятельности или публичное оправдание терроризма; - </w:t>
      </w:r>
      <w:r w:rsidRPr="00F323BA">
        <w:rPr>
          <w:rFonts w:ascii="Times New Roman" w:hAnsi="Times New Roman" w:cs="Times New Roman"/>
        </w:rPr>
        <w:lastRenderedPageBreak/>
        <w:t xml:space="preserve">склонение к потреблению наркотических средств и психотропных веществ; - незаконное распространение или рекламирование порнографических материалов; - публичные призывы к осуществлению экстремистской деятельности; -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 - публичные призывы к развязыванию агрессивной войны. 9.Ненадлежащая реклама: информация, содержащая рекламу алкогольной продукции и табачных изделий. 10 .Информация с ограниченным доступом: информация, составляющая государственную, коммерческую, служебную или иную специально охраняемую законом тайну. Классификатор информации, несовместимой с задачами образования и воспитания: 1. Алкоголь: реклама алкоголя, пропаганда потребления алкоголя. Сайты компаний, производящих алкогольную продукцию. 2. Баннеры и рекламные программы: баннерные сети, всплывающая реклама, рекламные программы. 3. Вождение и автомобили: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 4. Досуг и развлечения: 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сканвордах, ответов к ним, фэнтези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 5. Здоровье и медицина: 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 6. Компьютерные игры: несовместимая с задачами образования компьютерные онлайновые и оффлайновые игры, советы для игроков и ключи для прохождения игр, игровые форумы и чаты. 7.Корпоративные сайты, Интернет -представительства негосударственных учреждений: содержащие несовместимую с задачами образования информацию сайты коммерческих фирм, компаний, предприятий, организаций. 8. Личная и не моделируемая информация: не моделируемые форумы, доски объявлений и конференции, гостевые книги, базы данных, содержащие личную информацию (адреса, телефоны и т. п.), личные странички, дневники (блоги). 9. Отправка </w:t>
      </w:r>
      <w:r w:rsidRPr="00F323BA">
        <w:rPr>
          <w:rFonts w:ascii="Times New Roman" w:hAnsi="Times New Roman" w:cs="Times New Roman"/>
          <w:lang w:val="en-US" w:eastAsia="en-US" w:bidi="en-US"/>
        </w:rPr>
        <w:t>SMS</w:t>
      </w:r>
      <w:r w:rsidRPr="00F323BA">
        <w:rPr>
          <w:rFonts w:ascii="Times New Roman" w:hAnsi="Times New Roman" w:cs="Times New Roman"/>
          <w:lang w:eastAsia="en-US" w:bidi="en-US"/>
        </w:rPr>
        <w:t xml:space="preserve"> </w:t>
      </w:r>
      <w:r w:rsidRPr="00F323BA">
        <w:rPr>
          <w:rFonts w:ascii="Times New Roman" w:hAnsi="Times New Roman" w:cs="Times New Roman"/>
        </w:rPr>
        <w:t xml:space="preserve">с использованием Интернет-ресурсов: сайты, предлагающие услуги по отправке </w:t>
      </w:r>
      <w:r w:rsidRPr="00F323BA">
        <w:rPr>
          <w:rFonts w:ascii="Times New Roman" w:hAnsi="Times New Roman" w:cs="Times New Roman"/>
          <w:lang w:val="en-US" w:eastAsia="en-US" w:bidi="en-US"/>
        </w:rPr>
        <w:t>SMS</w:t>
      </w:r>
      <w:r w:rsidRPr="00F323BA">
        <w:rPr>
          <w:rFonts w:ascii="Times New Roman" w:hAnsi="Times New Roman" w:cs="Times New Roman"/>
        </w:rPr>
        <w:t xml:space="preserve">-сообщений 10.Модерируемые доски объявлений: содержащие несовместимую с задачами образования информацию моделируемые доски сообщений/объявлений, а также моделируемые чаты. 11. Нелегальная помощь школьникам и студентам: банки готовых рефератов, эссе, дипломных работ и проч. 12. Неприличный и грубый юмор: неэтичные анекдоты и шутки, в частности обыгрывающие особенности физиологии человека. 13. Нижнее белье, купальники: сайты, на которых рекламируется и изображается нижнее белье и купальники. 14. </w:t>
      </w:r>
      <w:r w:rsidRPr="00F323BA">
        <w:rPr>
          <w:rFonts w:ascii="Times New Roman" w:hAnsi="Times New Roman" w:cs="Times New Roman"/>
        </w:rPr>
        <w:lastRenderedPageBreak/>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r w:rsidRPr="00F323BA">
        <w:rPr>
          <w:rFonts w:ascii="Times New Roman" w:hAnsi="Times New Roman" w:cs="Times New Roman"/>
          <w:lang w:val="en-US" w:eastAsia="en-US" w:bidi="en-US"/>
        </w:rPr>
        <w:t>Peer</w:t>
      </w:r>
      <w:r w:rsidRPr="00F323BA">
        <w:rPr>
          <w:rFonts w:ascii="Times New Roman" w:hAnsi="Times New Roman" w:cs="Times New Roman"/>
          <w:lang w:eastAsia="en-US" w:bidi="en-US"/>
        </w:rPr>
        <w:t xml:space="preserve"> </w:t>
      </w:r>
      <w:r w:rsidRPr="00F323BA">
        <w:rPr>
          <w:rFonts w:ascii="Times New Roman" w:hAnsi="Times New Roman" w:cs="Times New Roman"/>
        </w:rPr>
        <w:t xml:space="preserve">— </w:t>
      </w:r>
      <w:r w:rsidRPr="00F323BA">
        <w:rPr>
          <w:rFonts w:ascii="Times New Roman" w:hAnsi="Times New Roman" w:cs="Times New Roman"/>
          <w:lang w:val="en-US" w:eastAsia="en-US" w:bidi="en-US"/>
        </w:rPr>
        <w:t>toPeer</w:t>
      </w:r>
      <w:r w:rsidRPr="00F323BA">
        <w:rPr>
          <w:rFonts w:ascii="Times New Roman" w:hAnsi="Times New Roman" w:cs="Times New Roman"/>
          <w:lang w:eastAsia="en-US" w:bidi="en-US"/>
        </w:rPr>
        <w:t xml:space="preserve"> </w:t>
      </w:r>
      <w:r w:rsidRPr="00F323BA">
        <w:rPr>
          <w:rFonts w:ascii="Times New Roman" w:hAnsi="Times New Roman" w:cs="Times New Roman"/>
        </w:rPr>
        <w:t>программы, сервисы бесплатных прокси — серверов, сервисы, дающие пользователю анонимность 15. Онлайн — казино и тотализаторы: электронные казино, тотализаторы, игры на деньги, конкурсы и проч. 16. Платные сайты: сайты, на которых вывешено объявление о платности посещения веб- страниц. 17.Поиск работы, резюме, вакансии: содержащие несовместимую с задачами образования Интернет- представительства кадровых агентств, банки вакансий и резюме. 18.Поисковые системы: содержащие несовместимую с задачами образования Интернет- каталоги, системы поиска и навигации в сети Интернет. 19.Религии и атеизм: сайты, содержащие несовместимую с задачами образования информацию религиозной направленности 20. Системы поиска изображений: системы для поиска изображений в сети Интернет по ключевому слову или словосочетанию. 21. СМИ: содержащие несовместимую с задачами образования информацию новостные ресурсы и сайты СМИ (радио, телевидения, печати) 22. Табак, реклама табака, пропаганда потребления табака: сайты, пропагандирующие потребление табака. Реклама табака и изделий из него.</w:t>
      </w:r>
    </w:p>
    <w:p w:rsidR="00F323BA" w:rsidRPr="00F323BA" w:rsidRDefault="00F323BA" w:rsidP="00F323BA">
      <w:pPr>
        <w:pStyle w:val="a6"/>
        <w:numPr>
          <w:ilvl w:val="0"/>
          <w:numId w:val="8"/>
        </w:numPr>
        <w:ind w:right="200"/>
        <w:rPr>
          <w:rFonts w:ascii="Times New Roman" w:hAnsi="Times New Roman" w:cs="Times New Roman"/>
        </w:rPr>
      </w:pPr>
      <w:r w:rsidRPr="00F323BA">
        <w:rPr>
          <w:rFonts w:ascii="Times New Roman" w:hAnsi="Times New Roman" w:cs="Times New Roman"/>
        </w:rPr>
        <w:t>23. Торговля и реклама: 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 24.Убийства, насилие: сайты, содержащие описания или изображения убийств, мертвых тел, насилия и т. п. Сайты, пропагандирующие жестокое обращение с животными. 25. Чаты: несовместимые с задачами образования сайты для анонимного общения в режиме онлайн. 26. Здоровье: сайты, чаты, форумы секс меньшинств 27. Экология: сайты, призывающие к нанесению ущерба экологии, загрязнению окружающей среды и т. п. 28. Сбор средств через Интернет: сайты с информацией для сбора материальных средств в пользу политических партий, религиозных, общественных организаций политической, коммерческой направленности, сект и т. п. 29. Пропаганда войны: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F323BA" w:rsidRDefault="00F323BA" w:rsidP="00F323BA">
      <w:pPr>
        <w:pStyle w:val="70"/>
        <w:shd w:val="clear" w:color="auto" w:fill="auto"/>
        <w:spacing w:before="0" w:after="600"/>
        <w:ind w:left="20"/>
      </w:pPr>
    </w:p>
    <w:p w:rsidR="00A21B30" w:rsidRDefault="005D5DCA">
      <w:pPr>
        <w:pStyle w:val="90"/>
        <w:shd w:val="clear" w:color="auto" w:fill="auto"/>
        <w:spacing w:before="0"/>
        <w:ind w:left="20" w:right="20"/>
      </w:pPr>
      <w:r>
        <w:t xml:space="preserve">На </w:t>
      </w:r>
      <w:r>
        <w:t>данный момент, в школе отсутствуют обучающиеся из числа инвалидов и лиц, с ограниченными возможностями здоровья, которым необходимы специально приспособленные информационные системы и информационно-телекоммуникационные сети.</w:t>
      </w:r>
    </w:p>
    <w:sectPr w:rsidR="00A21B30" w:rsidSect="00A21B30">
      <w:type w:val="continuous"/>
      <w:pgSz w:w="11909" w:h="16838"/>
      <w:pgMar w:top="1170" w:right="1207" w:bottom="1165" w:left="123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DCA" w:rsidRDefault="005D5DCA" w:rsidP="00A21B30">
      <w:r>
        <w:separator/>
      </w:r>
    </w:p>
  </w:endnote>
  <w:endnote w:type="continuationSeparator" w:id="1">
    <w:p w:rsidR="005D5DCA" w:rsidRDefault="005D5DCA" w:rsidP="00A21B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DCA" w:rsidRDefault="005D5DCA"/>
  </w:footnote>
  <w:footnote w:type="continuationSeparator" w:id="1">
    <w:p w:rsidR="005D5DCA" w:rsidRDefault="005D5DC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4520D"/>
    <w:multiLevelType w:val="multilevel"/>
    <w:tmpl w:val="EFD8A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7924B0"/>
    <w:multiLevelType w:val="multilevel"/>
    <w:tmpl w:val="3E98B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7E0E57"/>
    <w:multiLevelType w:val="multilevel"/>
    <w:tmpl w:val="BD421D5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6F020C"/>
    <w:multiLevelType w:val="multilevel"/>
    <w:tmpl w:val="8884BF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10BE0"/>
    <w:multiLevelType w:val="multilevel"/>
    <w:tmpl w:val="771293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7E4164"/>
    <w:multiLevelType w:val="multilevel"/>
    <w:tmpl w:val="8FF8A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5A03CF"/>
    <w:multiLevelType w:val="multilevel"/>
    <w:tmpl w:val="AB729E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1E2CB6"/>
    <w:multiLevelType w:val="multilevel"/>
    <w:tmpl w:val="D9260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F7202F3"/>
    <w:multiLevelType w:val="multilevel"/>
    <w:tmpl w:val="837E1C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6"/>
  </w:num>
  <w:num w:numId="4">
    <w:abstractNumId w:val="7"/>
  </w:num>
  <w:num w:numId="5">
    <w:abstractNumId w:val="2"/>
  </w:num>
  <w:num w:numId="6">
    <w:abstractNumId w:val="5"/>
  </w:num>
  <w:num w:numId="7">
    <w:abstractNumId w:val="0"/>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A21B30"/>
    <w:rsid w:val="00023B3E"/>
    <w:rsid w:val="00081E18"/>
    <w:rsid w:val="005D5DCA"/>
    <w:rsid w:val="00A21B30"/>
    <w:rsid w:val="00D15F90"/>
    <w:rsid w:val="00F323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21B30"/>
    <w:rPr>
      <w:color w:val="000000"/>
    </w:rPr>
  </w:style>
  <w:style w:type="paragraph" w:styleId="3">
    <w:name w:val="heading 3"/>
    <w:basedOn w:val="a"/>
    <w:link w:val="30"/>
    <w:uiPriority w:val="9"/>
    <w:qFormat/>
    <w:rsid w:val="00F323BA"/>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21B30"/>
    <w:rPr>
      <w:color w:val="0066CC"/>
      <w:u w:val="single"/>
    </w:rPr>
  </w:style>
  <w:style w:type="character" w:customStyle="1" w:styleId="2">
    <w:name w:val="Основной текст (2)_"/>
    <w:basedOn w:val="a0"/>
    <w:link w:val="20"/>
    <w:rsid w:val="00A21B30"/>
    <w:rPr>
      <w:rFonts w:ascii="Times New Roman" w:eastAsia="Times New Roman" w:hAnsi="Times New Roman" w:cs="Times New Roman"/>
      <w:b/>
      <w:bCs/>
      <w:i w:val="0"/>
      <w:iCs w:val="0"/>
      <w:smallCaps w:val="0"/>
      <w:strike w:val="0"/>
      <w:sz w:val="30"/>
      <w:szCs w:val="30"/>
      <w:u w:val="none"/>
    </w:rPr>
  </w:style>
  <w:style w:type="character" w:customStyle="1" w:styleId="21">
    <w:name w:val="Основной текст (2)"/>
    <w:basedOn w:val="2"/>
    <w:rsid w:val="00A21B30"/>
    <w:rPr>
      <w:color w:val="000000"/>
      <w:spacing w:val="0"/>
      <w:w w:val="100"/>
      <w:position w:val="0"/>
      <w:lang w:val="ru-RU" w:eastAsia="ru-RU" w:bidi="ru-RU"/>
    </w:rPr>
  </w:style>
  <w:style w:type="character" w:customStyle="1" w:styleId="31">
    <w:name w:val="Основной текст (3)_"/>
    <w:basedOn w:val="a0"/>
    <w:link w:val="32"/>
    <w:rsid w:val="00A21B30"/>
    <w:rPr>
      <w:rFonts w:ascii="Times New Roman" w:eastAsia="Times New Roman" w:hAnsi="Times New Roman" w:cs="Times New Roman"/>
      <w:b/>
      <w:bCs/>
      <w:i/>
      <w:iCs/>
      <w:smallCaps w:val="0"/>
      <w:strike w:val="0"/>
      <w:sz w:val="23"/>
      <w:szCs w:val="23"/>
      <w:u w:val="none"/>
    </w:rPr>
  </w:style>
  <w:style w:type="character" w:customStyle="1" w:styleId="33">
    <w:name w:val="Основной текст (3)"/>
    <w:basedOn w:val="31"/>
    <w:rsid w:val="00A21B30"/>
    <w:rPr>
      <w:color w:val="000000"/>
      <w:spacing w:val="0"/>
      <w:w w:val="100"/>
      <w:position w:val="0"/>
      <w:u w:val="single"/>
      <w:lang w:val="ru-RU" w:eastAsia="ru-RU" w:bidi="ru-RU"/>
    </w:rPr>
  </w:style>
  <w:style w:type="character" w:customStyle="1" w:styleId="34">
    <w:name w:val="Основной текст (3)"/>
    <w:basedOn w:val="31"/>
    <w:rsid w:val="00A21B30"/>
    <w:rPr>
      <w:color w:val="000000"/>
      <w:spacing w:val="0"/>
      <w:w w:val="100"/>
      <w:position w:val="0"/>
      <w:lang w:val="ru-RU" w:eastAsia="ru-RU" w:bidi="ru-RU"/>
    </w:rPr>
  </w:style>
  <w:style w:type="character" w:customStyle="1" w:styleId="3105pt">
    <w:name w:val="Основной текст (3) + 10;5 pt;Не полужирный;Не курсив"/>
    <w:basedOn w:val="31"/>
    <w:rsid w:val="00A21B30"/>
    <w:rPr>
      <w:b/>
      <w:bCs/>
      <w:i/>
      <w:iCs/>
      <w:color w:val="000000"/>
      <w:spacing w:val="0"/>
      <w:w w:val="100"/>
      <w:position w:val="0"/>
      <w:sz w:val="21"/>
      <w:szCs w:val="21"/>
      <w:lang w:val="ru-RU" w:eastAsia="ru-RU" w:bidi="ru-RU"/>
    </w:rPr>
  </w:style>
  <w:style w:type="character" w:customStyle="1" w:styleId="4">
    <w:name w:val="Основной текст (4)_"/>
    <w:basedOn w:val="a0"/>
    <w:link w:val="40"/>
    <w:rsid w:val="00A21B30"/>
    <w:rPr>
      <w:rFonts w:ascii="Times New Roman" w:eastAsia="Times New Roman" w:hAnsi="Times New Roman" w:cs="Times New Roman"/>
      <w:b w:val="0"/>
      <w:bCs w:val="0"/>
      <w:i w:val="0"/>
      <w:iCs w:val="0"/>
      <w:smallCaps w:val="0"/>
      <w:strike w:val="0"/>
      <w:w w:val="200"/>
      <w:sz w:val="58"/>
      <w:szCs w:val="58"/>
      <w:u w:val="none"/>
    </w:rPr>
  </w:style>
  <w:style w:type="character" w:customStyle="1" w:styleId="41">
    <w:name w:val="Основной текст (4)"/>
    <w:basedOn w:val="4"/>
    <w:rsid w:val="00A21B30"/>
    <w:rPr>
      <w:color w:val="000000"/>
      <w:spacing w:val="0"/>
      <w:position w:val="0"/>
      <w:lang w:val="ru-RU" w:eastAsia="ru-RU" w:bidi="ru-RU"/>
    </w:rPr>
  </w:style>
  <w:style w:type="character" w:customStyle="1" w:styleId="1">
    <w:name w:val="Заголовок №1_"/>
    <w:basedOn w:val="a0"/>
    <w:link w:val="10"/>
    <w:rsid w:val="00A21B30"/>
    <w:rPr>
      <w:rFonts w:ascii="Microsoft Sans Serif" w:eastAsia="Microsoft Sans Serif" w:hAnsi="Microsoft Sans Serif" w:cs="Microsoft Sans Serif"/>
      <w:b w:val="0"/>
      <w:bCs w:val="0"/>
      <w:i w:val="0"/>
      <w:iCs w:val="0"/>
      <w:smallCaps w:val="0"/>
      <w:strike w:val="0"/>
      <w:spacing w:val="-30"/>
      <w:sz w:val="42"/>
      <w:szCs w:val="42"/>
      <w:u w:val="none"/>
    </w:rPr>
  </w:style>
  <w:style w:type="character" w:customStyle="1" w:styleId="11">
    <w:name w:val="Заголовок №1"/>
    <w:basedOn w:val="1"/>
    <w:rsid w:val="00A21B30"/>
    <w:rPr>
      <w:color w:val="000000"/>
      <w:w w:val="100"/>
      <w:position w:val="0"/>
      <w:lang w:val="ru-RU" w:eastAsia="ru-RU" w:bidi="ru-RU"/>
    </w:rPr>
  </w:style>
  <w:style w:type="character" w:customStyle="1" w:styleId="5">
    <w:name w:val="Основной текст (5)_"/>
    <w:basedOn w:val="a0"/>
    <w:link w:val="50"/>
    <w:rsid w:val="00A21B30"/>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w:basedOn w:val="5"/>
    <w:rsid w:val="00A21B30"/>
    <w:rPr>
      <w:color w:val="000000"/>
      <w:spacing w:val="0"/>
      <w:w w:val="100"/>
      <w:position w:val="0"/>
      <w:u w:val="single"/>
      <w:lang w:val="ru-RU" w:eastAsia="ru-RU" w:bidi="ru-RU"/>
    </w:rPr>
  </w:style>
  <w:style w:type="character" w:customStyle="1" w:styleId="6">
    <w:name w:val="Основной текст (6)_"/>
    <w:basedOn w:val="a0"/>
    <w:link w:val="60"/>
    <w:rsid w:val="00A21B30"/>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61">
    <w:name w:val="Основной текст (6)"/>
    <w:basedOn w:val="6"/>
    <w:rsid w:val="00A21B30"/>
    <w:rPr>
      <w:color w:val="000000"/>
      <w:spacing w:val="0"/>
      <w:w w:val="100"/>
      <w:position w:val="0"/>
      <w:u w:val="single"/>
    </w:rPr>
  </w:style>
  <w:style w:type="character" w:customStyle="1" w:styleId="52">
    <w:name w:val="Основной текст (5)"/>
    <w:basedOn w:val="5"/>
    <w:rsid w:val="00A21B30"/>
    <w:rPr>
      <w:color w:val="000000"/>
      <w:spacing w:val="0"/>
      <w:w w:val="100"/>
      <w:position w:val="0"/>
      <w:u w:val="single"/>
      <w:lang w:val="en-US" w:eastAsia="en-US" w:bidi="en-US"/>
    </w:rPr>
  </w:style>
  <w:style w:type="character" w:customStyle="1" w:styleId="7">
    <w:name w:val="Основной текст (7)_"/>
    <w:basedOn w:val="a0"/>
    <w:link w:val="70"/>
    <w:rsid w:val="00A21B30"/>
    <w:rPr>
      <w:rFonts w:ascii="Times New Roman" w:eastAsia="Times New Roman" w:hAnsi="Times New Roman" w:cs="Times New Roman"/>
      <w:b w:val="0"/>
      <w:bCs w:val="0"/>
      <w:i w:val="0"/>
      <w:iCs w:val="0"/>
      <w:smallCaps w:val="0"/>
      <w:strike w:val="0"/>
      <w:sz w:val="26"/>
      <w:szCs w:val="26"/>
      <w:u w:val="none"/>
    </w:rPr>
  </w:style>
  <w:style w:type="character" w:customStyle="1" w:styleId="22">
    <w:name w:val="Заголовок №2_"/>
    <w:basedOn w:val="a0"/>
    <w:link w:val="23"/>
    <w:rsid w:val="00A21B30"/>
    <w:rPr>
      <w:rFonts w:ascii="Times New Roman" w:eastAsia="Times New Roman" w:hAnsi="Times New Roman" w:cs="Times New Roman"/>
      <w:b/>
      <w:bCs/>
      <w:i/>
      <w:iCs/>
      <w:smallCaps w:val="0"/>
      <w:strike w:val="0"/>
      <w:sz w:val="26"/>
      <w:szCs w:val="26"/>
      <w:u w:val="none"/>
    </w:rPr>
  </w:style>
  <w:style w:type="character" w:customStyle="1" w:styleId="a4">
    <w:name w:val="Основной текст_"/>
    <w:basedOn w:val="a0"/>
    <w:link w:val="24"/>
    <w:rsid w:val="00A21B30"/>
    <w:rPr>
      <w:rFonts w:ascii="Times New Roman" w:eastAsia="Times New Roman" w:hAnsi="Times New Roman" w:cs="Times New Roman"/>
      <w:b w:val="0"/>
      <w:bCs w:val="0"/>
      <w:i w:val="0"/>
      <w:iCs w:val="0"/>
      <w:smallCaps w:val="0"/>
      <w:strike w:val="0"/>
      <w:sz w:val="21"/>
      <w:szCs w:val="21"/>
      <w:u w:val="none"/>
    </w:rPr>
  </w:style>
  <w:style w:type="character" w:customStyle="1" w:styleId="12">
    <w:name w:val="Основной текст1"/>
    <w:basedOn w:val="a4"/>
    <w:rsid w:val="00A21B30"/>
    <w:rPr>
      <w:color w:val="000000"/>
      <w:spacing w:val="0"/>
      <w:w w:val="100"/>
      <w:position w:val="0"/>
      <w:lang w:val="ru-RU" w:eastAsia="ru-RU" w:bidi="ru-RU"/>
    </w:rPr>
  </w:style>
  <w:style w:type="character" w:customStyle="1" w:styleId="220">
    <w:name w:val="Заголовок №2 (2)_"/>
    <w:basedOn w:val="a0"/>
    <w:link w:val="221"/>
    <w:rsid w:val="00A21B30"/>
    <w:rPr>
      <w:rFonts w:ascii="Times New Roman" w:eastAsia="Times New Roman" w:hAnsi="Times New Roman" w:cs="Times New Roman"/>
      <w:b/>
      <w:bCs/>
      <w:i w:val="0"/>
      <w:iCs w:val="0"/>
      <w:smallCaps w:val="0"/>
      <w:strike w:val="0"/>
      <w:sz w:val="26"/>
      <w:szCs w:val="26"/>
      <w:u w:val="none"/>
    </w:rPr>
  </w:style>
  <w:style w:type="character" w:customStyle="1" w:styleId="115pt">
    <w:name w:val="Основной текст + 11;5 pt;Полужирный;Курсив"/>
    <w:basedOn w:val="a4"/>
    <w:rsid w:val="00A21B30"/>
    <w:rPr>
      <w:b/>
      <w:bCs/>
      <w:i/>
      <w:iCs/>
      <w:color w:val="000000"/>
      <w:spacing w:val="0"/>
      <w:w w:val="100"/>
      <w:position w:val="0"/>
      <w:sz w:val="23"/>
      <w:szCs w:val="23"/>
      <w:lang w:val="ru-RU" w:eastAsia="ru-RU" w:bidi="ru-RU"/>
    </w:rPr>
  </w:style>
  <w:style w:type="character" w:customStyle="1" w:styleId="71">
    <w:name w:val="Основной текст (7)"/>
    <w:basedOn w:val="7"/>
    <w:rsid w:val="00A21B30"/>
    <w:rPr>
      <w:color w:val="000000"/>
      <w:spacing w:val="0"/>
      <w:w w:val="100"/>
      <w:position w:val="0"/>
      <w:u w:val="single"/>
      <w:lang w:val="ru-RU" w:eastAsia="ru-RU" w:bidi="ru-RU"/>
    </w:rPr>
  </w:style>
  <w:style w:type="character" w:customStyle="1" w:styleId="8">
    <w:name w:val="Основной текст (8)_"/>
    <w:basedOn w:val="a0"/>
    <w:link w:val="80"/>
    <w:rsid w:val="00A21B30"/>
    <w:rPr>
      <w:rFonts w:ascii="Times New Roman" w:eastAsia="Times New Roman" w:hAnsi="Times New Roman" w:cs="Times New Roman"/>
      <w:b/>
      <w:bCs/>
      <w:i/>
      <w:iCs/>
      <w:smallCaps w:val="0"/>
      <w:strike w:val="0"/>
      <w:sz w:val="26"/>
      <w:szCs w:val="26"/>
      <w:u w:val="none"/>
    </w:rPr>
  </w:style>
  <w:style w:type="character" w:customStyle="1" w:styleId="9">
    <w:name w:val="Основной текст (9)_"/>
    <w:basedOn w:val="a0"/>
    <w:link w:val="90"/>
    <w:rsid w:val="00A21B30"/>
    <w:rPr>
      <w:rFonts w:ascii="Times New Roman" w:eastAsia="Times New Roman" w:hAnsi="Times New Roman" w:cs="Times New Roman"/>
      <w:b/>
      <w:bCs/>
      <w:i w:val="0"/>
      <w:iCs w:val="0"/>
      <w:smallCaps w:val="0"/>
      <w:strike w:val="0"/>
      <w:sz w:val="26"/>
      <w:szCs w:val="26"/>
      <w:u w:val="none"/>
    </w:rPr>
  </w:style>
  <w:style w:type="paragraph" w:customStyle="1" w:styleId="20">
    <w:name w:val="Основной текст (2)"/>
    <w:basedOn w:val="a"/>
    <w:link w:val="2"/>
    <w:rsid w:val="00A21B30"/>
    <w:pPr>
      <w:shd w:val="clear" w:color="auto" w:fill="FFFFFF"/>
      <w:spacing w:after="240" w:line="365" w:lineRule="exact"/>
      <w:jc w:val="center"/>
    </w:pPr>
    <w:rPr>
      <w:rFonts w:ascii="Times New Roman" w:eastAsia="Times New Roman" w:hAnsi="Times New Roman" w:cs="Times New Roman"/>
      <w:b/>
      <w:bCs/>
      <w:sz w:val="30"/>
      <w:szCs w:val="30"/>
    </w:rPr>
  </w:style>
  <w:style w:type="paragraph" w:customStyle="1" w:styleId="32">
    <w:name w:val="Основной текст (3)"/>
    <w:basedOn w:val="a"/>
    <w:link w:val="31"/>
    <w:rsid w:val="00A21B30"/>
    <w:pPr>
      <w:shd w:val="clear" w:color="auto" w:fill="FFFFFF"/>
      <w:spacing w:before="240" w:after="240" w:line="274" w:lineRule="exact"/>
      <w:ind w:firstLine="740"/>
      <w:jc w:val="both"/>
    </w:pPr>
    <w:rPr>
      <w:rFonts w:ascii="Times New Roman" w:eastAsia="Times New Roman" w:hAnsi="Times New Roman" w:cs="Times New Roman"/>
      <w:b/>
      <w:bCs/>
      <w:i/>
      <w:iCs/>
      <w:sz w:val="23"/>
      <w:szCs w:val="23"/>
    </w:rPr>
  </w:style>
  <w:style w:type="paragraph" w:customStyle="1" w:styleId="40">
    <w:name w:val="Основной текст (4)"/>
    <w:basedOn w:val="a"/>
    <w:link w:val="4"/>
    <w:rsid w:val="00A21B30"/>
    <w:pPr>
      <w:shd w:val="clear" w:color="auto" w:fill="FFFFFF"/>
      <w:spacing w:before="240" w:line="0" w:lineRule="atLeast"/>
    </w:pPr>
    <w:rPr>
      <w:rFonts w:ascii="Times New Roman" w:eastAsia="Times New Roman" w:hAnsi="Times New Roman" w:cs="Times New Roman"/>
      <w:w w:val="200"/>
      <w:sz w:val="58"/>
      <w:szCs w:val="58"/>
    </w:rPr>
  </w:style>
  <w:style w:type="paragraph" w:customStyle="1" w:styleId="10">
    <w:name w:val="Заголовок №1"/>
    <w:basedOn w:val="a"/>
    <w:link w:val="1"/>
    <w:rsid w:val="00A21B30"/>
    <w:pPr>
      <w:shd w:val="clear" w:color="auto" w:fill="FFFFFF"/>
      <w:spacing w:after="540" w:line="0" w:lineRule="atLeast"/>
      <w:outlineLvl w:val="0"/>
    </w:pPr>
    <w:rPr>
      <w:rFonts w:ascii="Microsoft Sans Serif" w:eastAsia="Microsoft Sans Serif" w:hAnsi="Microsoft Sans Serif" w:cs="Microsoft Sans Serif"/>
      <w:spacing w:val="-30"/>
      <w:sz w:val="42"/>
      <w:szCs w:val="42"/>
    </w:rPr>
  </w:style>
  <w:style w:type="paragraph" w:customStyle="1" w:styleId="50">
    <w:name w:val="Основной текст (5)"/>
    <w:basedOn w:val="a"/>
    <w:link w:val="5"/>
    <w:rsid w:val="00A21B30"/>
    <w:pPr>
      <w:shd w:val="clear" w:color="auto" w:fill="FFFFFF"/>
      <w:spacing w:before="540" w:after="60" w:line="0" w:lineRule="atLeast"/>
      <w:jc w:val="both"/>
    </w:pPr>
    <w:rPr>
      <w:rFonts w:ascii="Times New Roman" w:eastAsia="Times New Roman" w:hAnsi="Times New Roman" w:cs="Times New Roman"/>
      <w:b/>
      <w:bCs/>
      <w:sz w:val="22"/>
      <w:szCs w:val="22"/>
    </w:rPr>
  </w:style>
  <w:style w:type="paragraph" w:customStyle="1" w:styleId="60">
    <w:name w:val="Основной текст (6)"/>
    <w:basedOn w:val="a"/>
    <w:link w:val="6"/>
    <w:rsid w:val="00A21B30"/>
    <w:pPr>
      <w:shd w:val="clear" w:color="auto" w:fill="FFFFFF"/>
      <w:spacing w:before="60" w:after="240" w:line="0" w:lineRule="atLeast"/>
      <w:jc w:val="both"/>
    </w:pPr>
    <w:rPr>
      <w:rFonts w:ascii="Times New Roman" w:eastAsia="Times New Roman" w:hAnsi="Times New Roman" w:cs="Times New Roman"/>
      <w:sz w:val="22"/>
      <w:szCs w:val="22"/>
      <w:lang w:val="en-US" w:eastAsia="en-US" w:bidi="en-US"/>
    </w:rPr>
  </w:style>
  <w:style w:type="paragraph" w:customStyle="1" w:styleId="70">
    <w:name w:val="Основной текст (7)"/>
    <w:basedOn w:val="a"/>
    <w:link w:val="7"/>
    <w:rsid w:val="00A21B30"/>
    <w:pPr>
      <w:shd w:val="clear" w:color="auto" w:fill="FFFFFF"/>
      <w:spacing w:before="240" w:line="322" w:lineRule="exact"/>
      <w:jc w:val="both"/>
    </w:pPr>
    <w:rPr>
      <w:rFonts w:ascii="Times New Roman" w:eastAsia="Times New Roman" w:hAnsi="Times New Roman" w:cs="Times New Roman"/>
      <w:sz w:val="26"/>
      <w:szCs w:val="26"/>
    </w:rPr>
  </w:style>
  <w:style w:type="paragraph" w:customStyle="1" w:styleId="23">
    <w:name w:val="Заголовок №2"/>
    <w:basedOn w:val="a"/>
    <w:link w:val="22"/>
    <w:rsid w:val="00A21B30"/>
    <w:pPr>
      <w:shd w:val="clear" w:color="auto" w:fill="FFFFFF"/>
      <w:spacing w:before="240" w:after="240" w:line="0" w:lineRule="atLeast"/>
      <w:jc w:val="center"/>
      <w:outlineLvl w:val="1"/>
    </w:pPr>
    <w:rPr>
      <w:rFonts w:ascii="Times New Roman" w:eastAsia="Times New Roman" w:hAnsi="Times New Roman" w:cs="Times New Roman"/>
      <w:b/>
      <w:bCs/>
      <w:i/>
      <w:iCs/>
      <w:sz w:val="26"/>
      <w:szCs w:val="26"/>
    </w:rPr>
  </w:style>
  <w:style w:type="paragraph" w:customStyle="1" w:styleId="24">
    <w:name w:val="Основной текст2"/>
    <w:basedOn w:val="a"/>
    <w:link w:val="a4"/>
    <w:rsid w:val="00A21B30"/>
    <w:pPr>
      <w:shd w:val="clear" w:color="auto" w:fill="FFFFFF"/>
      <w:spacing w:line="274" w:lineRule="exact"/>
      <w:jc w:val="both"/>
    </w:pPr>
    <w:rPr>
      <w:rFonts w:ascii="Times New Roman" w:eastAsia="Times New Roman" w:hAnsi="Times New Roman" w:cs="Times New Roman"/>
      <w:sz w:val="21"/>
      <w:szCs w:val="21"/>
    </w:rPr>
  </w:style>
  <w:style w:type="paragraph" w:customStyle="1" w:styleId="221">
    <w:name w:val="Заголовок №2 (2)"/>
    <w:basedOn w:val="a"/>
    <w:link w:val="220"/>
    <w:rsid w:val="00A21B30"/>
    <w:pPr>
      <w:shd w:val="clear" w:color="auto" w:fill="FFFFFF"/>
      <w:spacing w:before="300" w:after="60" w:line="0" w:lineRule="atLeast"/>
      <w:jc w:val="center"/>
      <w:outlineLvl w:val="1"/>
    </w:pPr>
    <w:rPr>
      <w:rFonts w:ascii="Times New Roman" w:eastAsia="Times New Roman" w:hAnsi="Times New Roman" w:cs="Times New Roman"/>
      <w:b/>
      <w:bCs/>
      <w:sz w:val="26"/>
      <w:szCs w:val="26"/>
    </w:rPr>
  </w:style>
  <w:style w:type="paragraph" w:customStyle="1" w:styleId="80">
    <w:name w:val="Основной текст (8)"/>
    <w:basedOn w:val="a"/>
    <w:link w:val="8"/>
    <w:rsid w:val="00A21B30"/>
    <w:pPr>
      <w:shd w:val="clear" w:color="auto" w:fill="FFFFFF"/>
      <w:spacing w:before="900" w:after="60" w:line="0" w:lineRule="atLeast"/>
      <w:jc w:val="both"/>
    </w:pPr>
    <w:rPr>
      <w:rFonts w:ascii="Times New Roman" w:eastAsia="Times New Roman" w:hAnsi="Times New Roman" w:cs="Times New Roman"/>
      <w:b/>
      <w:bCs/>
      <w:i/>
      <w:iCs/>
      <w:sz w:val="26"/>
      <w:szCs w:val="26"/>
    </w:rPr>
  </w:style>
  <w:style w:type="paragraph" w:customStyle="1" w:styleId="90">
    <w:name w:val="Основной текст (9)"/>
    <w:basedOn w:val="a"/>
    <w:link w:val="9"/>
    <w:rsid w:val="00A21B30"/>
    <w:pPr>
      <w:shd w:val="clear" w:color="auto" w:fill="FFFFFF"/>
      <w:spacing w:before="600" w:line="322" w:lineRule="exact"/>
      <w:ind w:firstLine="700"/>
      <w:jc w:val="both"/>
    </w:pPr>
    <w:rPr>
      <w:rFonts w:ascii="Times New Roman" w:eastAsia="Times New Roman" w:hAnsi="Times New Roman" w:cs="Times New Roman"/>
      <w:b/>
      <w:bCs/>
      <w:sz w:val="26"/>
      <w:szCs w:val="26"/>
    </w:rPr>
  </w:style>
  <w:style w:type="paragraph" w:styleId="a5">
    <w:name w:val="Normal (Web)"/>
    <w:basedOn w:val="a"/>
    <w:uiPriority w:val="99"/>
    <w:unhideWhenUsed/>
    <w:rsid w:val="00081E18"/>
    <w:pPr>
      <w:widowControl/>
      <w:spacing w:before="100" w:beforeAutospacing="1" w:after="100" w:afterAutospacing="1"/>
    </w:pPr>
    <w:rPr>
      <w:rFonts w:ascii="Times New Roman" w:eastAsia="Times New Roman" w:hAnsi="Times New Roman" w:cs="Times New Roman"/>
      <w:color w:val="auto"/>
      <w:lang w:bidi="ar-SA"/>
    </w:rPr>
  </w:style>
  <w:style w:type="paragraph" w:styleId="a6">
    <w:name w:val="List Paragraph"/>
    <w:basedOn w:val="a"/>
    <w:uiPriority w:val="34"/>
    <w:qFormat/>
    <w:rsid w:val="00F323BA"/>
    <w:pPr>
      <w:ind w:left="720"/>
      <w:contextualSpacing/>
    </w:pPr>
  </w:style>
  <w:style w:type="character" w:customStyle="1" w:styleId="30">
    <w:name w:val="Заголовок 3 Знак"/>
    <w:basedOn w:val="a0"/>
    <w:link w:val="3"/>
    <w:uiPriority w:val="9"/>
    <w:rsid w:val="00F323BA"/>
    <w:rPr>
      <w:rFonts w:ascii="Times New Roman" w:eastAsia="Times New Roman" w:hAnsi="Times New Roman" w:cs="Times New Roman"/>
      <w:b/>
      <w:bCs/>
      <w:sz w:val="27"/>
      <w:szCs w:val="27"/>
      <w:lang w:bidi="ar-SA"/>
    </w:rPr>
  </w:style>
</w:styles>
</file>

<file path=word/webSettings.xml><?xml version="1.0" encoding="utf-8"?>
<w:webSettings xmlns:r="http://schemas.openxmlformats.org/officeDocument/2006/relationships" xmlns:w="http://schemas.openxmlformats.org/wordprocessingml/2006/main">
  <w:divs>
    <w:div w:id="614366564">
      <w:bodyDiv w:val="1"/>
      <w:marLeft w:val="0"/>
      <w:marRight w:val="0"/>
      <w:marTop w:val="0"/>
      <w:marBottom w:val="0"/>
      <w:divBdr>
        <w:top w:val="none" w:sz="0" w:space="0" w:color="auto"/>
        <w:left w:val="none" w:sz="0" w:space="0" w:color="auto"/>
        <w:bottom w:val="none" w:sz="0" w:space="0" w:color="auto"/>
        <w:right w:val="none" w:sz="0" w:space="0" w:color="auto"/>
      </w:divBdr>
    </w:div>
    <w:div w:id="1603145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help.edu.tatar.ru/?cat=18" TargetMode="External"/><Relationship Id="rId13" Type="http://schemas.openxmlformats.org/officeDocument/2006/relationships/hyperlink" Target="http://help.edu.tatar.ru/?cat=28" TargetMode="External"/><Relationship Id="rId18" Type="http://schemas.openxmlformats.org/officeDocument/2006/relationships/hyperlink" Target="http://help.edu.tatar.ru/?cat=13" TargetMode="External"/><Relationship Id="rId26" Type="http://schemas.openxmlformats.org/officeDocument/2006/relationships/hyperlink" Target="http://help.edu.tatar.ru/?cat=25" TargetMode="External"/><Relationship Id="rId3" Type="http://schemas.openxmlformats.org/officeDocument/2006/relationships/settings" Target="settings.xml"/><Relationship Id="rId21" Type="http://schemas.openxmlformats.org/officeDocument/2006/relationships/hyperlink" Target="http://help.edu.tatar.ru/?cat=9" TargetMode="External"/><Relationship Id="rId7" Type="http://schemas.openxmlformats.org/officeDocument/2006/relationships/hyperlink" Target="http://help.edu.tatar.ru/?cat=12" TargetMode="External"/><Relationship Id="rId12" Type="http://schemas.openxmlformats.org/officeDocument/2006/relationships/hyperlink" Target="http://help.edu.tatar.ru/?cat=29" TargetMode="External"/><Relationship Id="rId17" Type="http://schemas.openxmlformats.org/officeDocument/2006/relationships/hyperlink" Target="http://help.edu.tatar.ru/?cat=27" TargetMode="External"/><Relationship Id="rId25" Type="http://schemas.openxmlformats.org/officeDocument/2006/relationships/hyperlink" Target="http://help.edu.tatar.ru/?cat=17" TargetMode="External"/><Relationship Id="rId2" Type="http://schemas.openxmlformats.org/officeDocument/2006/relationships/styles" Target="styles.xml"/><Relationship Id="rId16" Type="http://schemas.openxmlformats.org/officeDocument/2006/relationships/hyperlink" Target="http://help.edu.tatar.ru/?cat=5" TargetMode="External"/><Relationship Id="rId20" Type="http://schemas.openxmlformats.org/officeDocument/2006/relationships/hyperlink" Target="http://help.edu.tatar.ru/?cat=2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elp.edu.tatar.ru/?cat=30" TargetMode="External"/><Relationship Id="rId24" Type="http://schemas.openxmlformats.org/officeDocument/2006/relationships/hyperlink" Target="http://help.edu.tatar.ru/?cat=7" TargetMode="External"/><Relationship Id="rId5" Type="http://schemas.openxmlformats.org/officeDocument/2006/relationships/footnotes" Target="footnotes.xml"/><Relationship Id="rId15" Type="http://schemas.openxmlformats.org/officeDocument/2006/relationships/hyperlink" Target="http://help.edu.tatar.ru/?cat=20" TargetMode="External"/><Relationship Id="rId23" Type="http://schemas.openxmlformats.org/officeDocument/2006/relationships/hyperlink" Target="http://help.edu.tatar.ru/?cat=3" TargetMode="External"/><Relationship Id="rId28" Type="http://schemas.openxmlformats.org/officeDocument/2006/relationships/hyperlink" Target="http://help.edu.tatar.ru/?cat=23" TargetMode="External"/><Relationship Id="rId10" Type="http://schemas.openxmlformats.org/officeDocument/2006/relationships/hyperlink" Target="http://help.edu.tatar.ru/?cat=22" TargetMode="External"/><Relationship Id="rId19" Type="http://schemas.openxmlformats.org/officeDocument/2006/relationships/hyperlink" Target="http://help.edu.tatar.ru/?cat=10" TargetMode="External"/><Relationship Id="rId4" Type="http://schemas.openxmlformats.org/officeDocument/2006/relationships/webSettings" Target="webSettings.xml"/><Relationship Id="rId9" Type="http://schemas.openxmlformats.org/officeDocument/2006/relationships/hyperlink" Target="http://help.edu.tatar.ru/?cat=21" TargetMode="External"/><Relationship Id="rId14" Type="http://schemas.openxmlformats.org/officeDocument/2006/relationships/hyperlink" Target="http://help.edu.tatar.ru/?cat=6" TargetMode="External"/><Relationship Id="rId22" Type="http://schemas.openxmlformats.org/officeDocument/2006/relationships/hyperlink" Target="http://help.edu.tatar.ru/?cat=4" TargetMode="External"/><Relationship Id="rId27" Type="http://schemas.openxmlformats.org/officeDocument/2006/relationships/hyperlink" Target="http://help.edu.tatar.ru/?cat=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3107</Words>
  <Characters>17712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2017-09-09T14:18:00Z</dcterms:created>
  <dcterms:modified xsi:type="dcterms:W3CDTF">2017-09-09T16:00:00Z</dcterms:modified>
</cp:coreProperties>
</file>